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D7F" w:rsidRDefault="00F47D7F" w:rsidP="00F47D7F">
      <w:pPr>
        <w:spacing w:after="180" w:line="390" w:lineRule="atLeast"/>
        <w:textAlignment w:val="baseline"/>
        <w:rPr>
          <w:rFonts w:ascii="inherit" w:eastAsia="Times New Roman" w:hAnsi="inherit" w:cs="Tahoma"/>
          <w:color w:val="000000"/>
          <w:kern w:val="36"/>
          <w:sz w:val="33"/>
          <w:szCs w:val="33"/>
          <w:lang w:eastAsia="ru-RU"/>
        </w:rPr>
      </w:pPr>
      <w:r w:rsidRPr="00F47D7F">
        <w:rPr>
          <w:rFonts w:ascii="inherit" w:eastAsia="Times New Roman" w:hAnsi="inherit" w:cs="Tahoma"/>
          <w:color w:val="000000"/>
          <w:kern w:val="36"/>
          <w:sz w:val="33"/>
          <w:szCs w:val="33"/>
          <w:lang w:eastAsia="ru-RU"/>
        </w:rPr>
        <w:t xml:space="preserve">Проведение проблемных и </w:t>
      </w:r>
      <w:proofErr w:type="spellStart"/>
      <w:r w:rsidRPr="00F47D7F">
        <w:rPr>
          <w:rFonts w:ascii="inherit" w:eastAsia="Times New Roman" w:hAnsi="inherit" w:cs="Tahoma"/>
          <w:color w:val="000000"/>
          <w:kern w:val="36"/>
          <w:sz w:val="33"/>
          <w:szCs w:val="33"/>
          <w:lang w:eastAsia="ru-RU"/>
        </w:rPr>
        <w:t>решенческих</w:t>
      </w:r>
      <w:proofErr w:type="spellEnd"/>
      <w:r w:rsidRPr="00F47D7F">
        <w:rPr>
          <w:rFonts w:ascii="inherit" w:eastAsia="Times New Roman" w:hAnsi="inherit" w:cs="Tahoma"/>
          <w:color w:val="000000"/>
          <w:kern w:val="36"/>
          <w:sz w:val="33"/>
          <w:szCs w:val="33"/>
          <w:lang w:eastAsia="ru-RU"/>
        </w:rPr>
        <w:t xml:space="preserve"> интервью по продукту с ИИ</w:t>
      </w:r>
    </w:p>
    <w:p w:rsidR="00F47D7F" w:rsidRPr="00F47D7F" w:rsidRDefault="00F47D7F" w:rsidP="00F47D7F">
      <w:pPr>
        <w:spacing w:after="18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Проблемное интервью — это быстрый способ проверки гипотез. Интервью помогает получить информацию о том, какие проблемы испытывают клиенты, как они их решают, что для них является ключевым фактором выбора и многое другое. Обратная связь «из первых уст» дает четкое представление, будет ли продукт востребованным и коммерчески успешным.</w:t>
      </w:r>
    </w:p>
    <w:p w:rsidR="00F47D7F" w:rsidRPr="00F47D7F" w:rsidRDefault="00F47D7F" w:rsidP="00F47D7F">
      <w:pPr>
        <w:spacing w:before="360" w:after="120" w:line="420" w:lineRule="atLeast"/>
        <w:textAlignment w:val="baseline"/>
        <w:outlineLvl w:val="1"/>
        <w:rPr>
          <w:rFonts w:ascii="inherit" w:eastAsia="Times New Roman" w:hAnsi="inherit" w:cs="Tahoma"/>
          <w:color w:val="000000"/>
          <w:sz w:val="30"/>
          <w:szCs w:val="30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30"/>
          <w:szCs w:val="30"/>
          <w:lang w:eastAsia="ru-RU"/>
        </w:rPr>
        <w:t>Шаг 1. Сформулируйте гипотезы для проверки</w:t>
      </w:r>
    </w:p>
    <w:p w:rsidR="00F47D7F" w:rsidRDefault="00F47D7F" w:rsidP="00F47D7F">
      <w:pPr>
        <w:spacing w:before="180" w:after="18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Цель проблемных интервью — подтвердить или опровергнуть гипотезы, которые важны для дальнейших действий по продукту: запуска пилота, старта продаж, разработки новой функции. </w:t>
      </w:r>
    </w:p>
    <w:p w:rsidR="00F47D7F" w:rsidRDefault="00F47D7F" w:rsidP="00F47D7F">
      <w:pPr>
        <w:spacing w:before="180" w:after="18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Правильная гипотеза состоит из предположения, действия для проверки, метрики результата и вывода. </w:t>
      </w:r>
    </w:p>
    <w:p w:rsidR="00F47D7F" w:rsidRPr="00F47D7F" w:rsidRDefault="00F47D7F" w:rsidP="00F47D7F">
      <w:pPr>
        <w:spacing w:before="180" w:after="180" w:line="390" w:lineRule="atLeast"/>
        <w:textAlignment w:val="baseline"/>
        <w:rPr>
          <w:rFonts w:ascii="inherit" w:eastAsia="Times New Roman" w:hAnsi="inherit" w:cs="Tahoma"/>
          <w:color w:val="000000"/>
          <w:sz w:val="30"/>
          <w:szCs w:val="30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30"/>
          <w:szCs w:val="30"/>
          <w:lang w:eastAsia="ru-RU"/>
        </w:rPr>
        <w:t>Шаг 2. Составьте список вопросов для интервью</w:t>
      </w:r>
    </w:p>
    <w:p w:rsidR="00F47D7F" w:rsidRPr="00F47D7F" w:rsidRDefault="00F47D7F" w:rsidP="00F47D7F">
      <w:pPr>
        <w:spacing w:before="180" w:after="18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Главное правило при проведении проблемного интервью — спрашивать о человеке и его проблемах, а не о продукте. Ваша задача — не продать, а понять аудиторию. В идеале вообще не стоит говорить о продукте — только о человеке и его опыте.</w:t>
      </w:r>
    </w:p>
    <w:p w:rsidR="00F47D7F" w:rsidRPr="00F47D7F" w:rsidRDefault="00F47D7F" w:rsidP="00F47D7F">
      <w:pPr>
        <w:spacing w:before="360" w:after="120" w:line="420" w:lineRule="atLeast"/>
        <w:textAlignment w:val="baseline"/>
        <w:outlineLvl w:val="1"/>
        <w:rPr>
          <w:rFonts w:ascii="inherit" w:eastAsia="Times New Roman" w:hAnsi="inherit" w:cs="Tahoma"/>
          <w:color w:val="000000"/>
          <w:sz w:val="30"/>
          <w:szCs w:val="30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30"/>
          <w:szCs w:val="30"/>
          <w:lang w:eastAsia="ru-RU"/>
        </w:rPr>
        <w:t>Шаг 3. Найдите респондентов</w:t>
      </w:r>
    </w:p>
    <w:p w:rsidR="00F47D7F" w:rsidRPr="00F47D7F" w:rsidRDefault="00F47D7F" w:rsidP="00F47D7F">
      <w:pPr>
        <w:spacing w:before="180" w:after="18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Где искать респондентов, зависит от стартовых условий бизнеса, для которого вы проводите проблемное интервью. Если у вас уже есть готовый продукт с лояльной аудиторией, задача проста: достаточно сделать по ним рассылку или </w:t>
      </w:r>
      <w:proofErr w:type="spellStart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прозвон</w:t>
      </w:r>
      <w:proofErr w:type="spellEnd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: лояльные клиенты обычно соглашаются пообщаться. Если конверсия низкая, предложите бонус для тех, кто согласится на интервью: </w:t>
      </w:r>
      <w:proofErr w:type="spellStart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промокод</w:t>
      </w:r>
      <w:proofErr w:type="spellEnd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, участие в закрытом тестировании, подарок.</w:t>
      </w:r>
    </w:p>
    <w:p w:rsidR="00F47D7F" w:rsidRPr="00F47D7F" w:rsidRDefault="00F47D7F" w:rsidP="00F47D7F">
      <w:pPr>
        <w:spacing w:before="180" w:after="18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Если у вас нет аудитории, воспользуйтесь универсальными методами поиска респондентов для проблемного интервью.</w:t>
      </w:r>
    </w:p>
    <w:p w:rsidR="00F47D7F" w:rsidRPr="00F47D7F" w:rsidRDefault="00F47D7F" w:rsidP="00F47D7F">
      <w:pPr>
        <w:spacing w:after="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Друзья и знакомые</w:t>
      </w: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, которые попадают под портрет вашей целевой аудитории или могут помочь договориться с теми, кто попадает.</w:t>
      </w:r>
    </w:p>
    <w:p w:rsidR="00954282" w:rsidRDefault="00F47D7F" w:rsidP="00954282">
      <w:pPr>
        <w:spacing w:after="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Запрос в социальных сетях.</w:t>
      </w: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 </w:t>
      </w:r>
    </w:p>
    <w:p w:rsidR="00F47D7F" w:rsidRPr="00F47D7F" w:rsidRDefault="00F47D7F" w:rsidP="00954282">
      <w:pPr>
        <w:spacing w:after="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Места общения в интернете:</w:t>
      </w: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 тематические сообщества, чаты, форумы, которые активно использует ваша аудитория.</w:t>
      </w:r>
    </w:p>
    <w:p w:rsidR="00F47D7F" w:rsidRPr="00F47D7F" w:rsidRDefault="00F47D7F" w:rsidP="00F47D7F">
      <w:pPr>
        <w:spacing w:after="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t>Лид-магниты.</w:t>
      </w: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 Обменивайте контакты людей на ценность, а потом сделайте рассылку с предложением ответить на несколько вопросов.</w:t>
      </w:r>
    </w:p>
    <w:p w:rsidR="00F47D7F" w:rsidRPr="00F47D7F" w:rsidRDefault="00F47D7F" w:rsidP="00F47D7F">
      <w:pPr>
        <w:spacing w:after="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Конференции и выступления</w:t>
      </w: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, на которые приходит ваша аудитория. </w:t>
      </w:r>
    </w:p>
    <w:p w:rsidR="00F47D7F" w:rsidRPr="00F47D7F" w:rsidRDefault="00F47D7F" w:rsidP="00F47D7F">
      <w:pPr>
        <w:spacing w:after="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Места скопления людей.</w:t>
      </w: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 Подходит не для каждой целевой аудитории. </w:t>
      </w:r>
    </w:p>
    <w:p w:rsidR="00F47D7F" w:rsidRPr="00F47D7F" w:rsidRDefault="00F47D7F" w:rsidP="00F47D7F">
      <w:pPr>
        <w:spacing w:after="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Холодные звонки и сообщения.</w:t>
      </w: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 Конверсия у этого способа низкая — из 50 контактов обычно получается 2—5 интервью.</w:t>
      </w:r>
    </w:p>
    <w:p w:rsidR="00F47D7F" w:rsidRPr="00F47D7F" w:rsidRDefault="00F47D7F" w:rsidP="00F47D7F">
      <w:pPr>
        <w:spacing w:before="360" w:after="120" w:line="420" w:lineRule="atLeast"/>
        <w:textAlignment w:val="baseline"/>
        <w:outlineLvl w:val="1"/>
        <w:rPr>
          <w:rFonts w:ascii="inherit" w:eastAsia="Times New Roman" w:hAnsi="inherit" w:cs="Tahoma"/>
          <w:color w:val="000000"/>
          <w:sz w:val="30"/>
          <w:szCs w:val="30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30"/>
          <w:szCs w:val="30"/>
          <w:lang w:eastAsia="ru-RU"/>
        </w:rPr>
        <w:t>Шаг 4. Проведите серию интервью</w:t>
      </w:r>
    </w:p>
    <w:p w:rsidR="00F47D7F" w:rsidRPr="00F47D7F" w:rsidRDefault="00F47D7F" w:rsidP="00F47D7F">
      <w:pPr>
        <w:spacing w:before="180" w:after="18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Проводить интервью должны специалисты, максимально вовлеченные в продукт и активно участвующие в его разработке: в идеале — основатель компании или </w:t>
      </w:r>
      <w:proofErr w:type="spellStart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продуктолог</w:t>
      </w:r>
      <w:proofErr w:type="spellEnd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. Если делегировать проведение интервью, велик риск </w:t>
      </w:r>
      <w:proofErr w:type="gramStart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потерять</w:t>
      </w:r>
      <w:proofErr w:type="gramEnd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 </w:t>
      </w:r>
      <w:proofErr w:type="spellStart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инсайты</w:t>
      </w:r>
      <w:proofErr w:type="spellEnd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 — когда специалист по продукту раскручивает разговор в неожиданную сторону и получает важную информацию от клиента.</w:t>
      </w:r>
    </w:p>
    <w:p w:rsidR="00F47D7F" w:rsidRPr="00F47D7F" w:rsidRDefault="00F47D7F" w:rsidP="00F47D7F">
      <w:pPr>
        <w:spacing w:before="360" w:after="120" w:line="420" w:lineRule="atLeast"/>
        <w:textAlignment w:val="baseline"/>
        <w:outlineLvl w:val="1"/>
        <w:rPr>
          <w:rFonts w:ascii="inherit" w:eastAsia="Times New Roman" w:hAnsi="inherit" w:cs="Tahoma"/>
          <w:color w:val="000000"/>
          <w:sz w:val="30"/>
          <w:szCs w:val="30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30"/>
          <w:szCs w:val="30"/>
          <w:lang w:eastAsia="ru-RU"/>
        </w:rPr>
        <w:t>Шаг 5. Систематизируйте данные</w:t>
      </w:r>
    </w:p>
    <w:p w:rsidR="00F47D7F" w:rsidRPr="00F47D7F" w:rsidRDefault="00F47D7F" w:rsidP="00F47D7F">
      <w:pPr>
        <w:spacing w:before="180" w:after="18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Большинство выводов получится сделать в ходе интервью. Но не менее важна статистическая </w:t>
      </w:r>
      <w:proofErr w:type="gramStart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выкладка</w:t>
      </w:r>
      <w:proofErr w:type="gramEnd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: какой процент аудитории отвечает на вопросы определенным образом. Чтобы ее сделать, нужно свести ответы к единой форме.</w:t>
      </w:r>
    </w:p>
    <w:p w:rsidR="00F47D7F" w:rsidRPr="00F47D7F" w:rsidRDefault="00F47D7F" w:rsidP="00F47D7F">
      <w:pPr>
        <w:spacing w:before="180" w:after="18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Для этого сделайте таблицу и занесите в нее ответы каждого респондента. Чтобы было удобно анализировать результаты, однотипные ответы записывайте одинаково.</w:t>
      </w:r>
    </w:p>
    <w:p w:rsidR="00F47D7F" w:rsidRPr="00F47D7F" w:rsidRDefault="00F47D7F" w:rsidP="00F47D7F">
      <w:pPr>
        <w:spacing w:before="360" w:after="120" w:line="420" w:lineRule="atLeast"/>
        <w:textAlignment w:val="baseline"/>
        <w:outlineLvl w:val="1"/>
        <w:rPr>
          <w:rFonts w:ascii="inherit" w:eastAsia="Times New Roman" w:hAnsi="inherit" w:cs="Tahoma"/>
          <w:color w:val="000000"/>
          <w:sz w:val="30"/>
          <w:szCs w:val="30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30"/>
          <w:szCs w:val="30"/>
          <w:lang w:eastAsia="ru-RU"/>
        </w:rPr>
        <w:t>Шаг 6. Примите решение о гипотезе</w:t>
      </w:r>
    </w:p>
    <w:p w:rsidR="00F47D7F" w:rsidRPr="00F47D7F" w:rsidRDefault="00F47D7F" w:rsidP="00F47D7F">
      <w:pPr>
        <w:spacing w:before="180" w:after="18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Результат проблемного интервью — бинарное решение о том, подтвердилась гипотеза или нет.</w:t>
      </w:r>
    </w:p>
    <w:p w:rsidR="00F47D7F" w:rsidRPr="00F47D7F" w:rsidRDefault="00F47D7F" w:rsidP="00954282">
      <w:pPr>
        <w:spacing w:after="0" w:line="390" w:lineRule="atLeast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>
        <w:rPr>
          <w:rFonts w:ascii="inherit" w:eastAsia="Times New Roman" w:hAnsi="inherit" w:cs="Tahoma"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inline distT="0" distB="0" distL="0" distR="0" wp14:anchorId="3ABB9B81" wp14:editId="4A49711D">
                <wp:extent cx="304800" cy="304800"/>
                <wp:effectExtent l="0" t="0" r="0" b="0"/>
                <wp:docPr id="1" name="Прямоугольник 1" descr="https://leonardo.osnova.io/7ec6221d-dcb7-89f1-ae63-60dc935ffd85/-/preview/1100/-/format/webp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leonardo.osnova.io/7ec6221d-dcb7-89f1-ae63-60dc935ffd85/-/preview/1100/-/format/webp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cFXzOGwMAAC4GAAAOAAAAAAAAAAAAAAAAAC4C&#10;AABkcnMvZTJvRG9jLnhtbFBLAQItABQABgAIAAAAIQBMoOks2AAAAAMBAAAPAAAAAAAAAAAAAAAA&#10;AHUFAABkcnMvZG93bnJldi54bWxQSwUGAAAAAAQABADzAAAAegYAAAAA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По результатам исследования нужно провести встречу с командой, где каждый поделится своими </w:t>
      </w:r>
      <w:proofErr w:type="spellStart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инсайтами</w:t>
      </w:r>
      <w:proofErr w:type="spellEnd"/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 xml:space="preserve"> от общения с аудиторией: что удалось узнать на интервью из того, что не знали раньше. Ведь проблемные интервью дают не только подтверждения или опровержения гипотез, но и множество другой пользы:</w:t>
      </w:r>
    </w:p>
    <w:p w:rsidR="00F47D7F" w:rsidRPr="00F47D7F" w:rsidRDefault="00F47D7F" w:rsidP="00F47D7F">
      <w:pPr>
        <w:spacing w:before="360" w:after="120" w:line="420" w:lineRule="atLeast"/>
        <w:textAlignment w:val="baseline"/>
        <w:outlineLvl w:val="1"/>
        <w:rPr>
          <w:rFonts w:ascii="inherit" w:eastAsia="Times New Roman" w:hAnsi="inherit" w:cs="Tahoma"/>
          <w:color w:val="000000"/>
          <w:sz w:val="30"/>
          <w:szCs w:val="30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30"/>
          <w:szCs w:val="30"/>
          <w:lang w:eastAsia="ru-RU"/>
        </w:rPr>
        <w:t>Памятка: проблемное интервью в 6 шагах</w:t>
      </w:r>
    </w:p>
    <w:p w:rsidR="00F47D7F" w:rsidRPr="00F47D7F" w:rsidRDefault="00F47D7F" w:rsidP="00F47D7F">
      <w:pPr>
        <w:numPr>
          <w:ilvl w:val="0"/>
          <w:numId w:val="1"/>
        </w:numPr>
        <w:spacing w:before="150" w:after="150" w:line="390" w:lineRule="atLeast"/>
        <w:ind w:left="480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Сформулировать гипотезы по схеме: предположение → действие для проверки → метрика результата → вывод. Зафиксировать их в таблице.</w:t>
      </w:r>
    </w:p>
    <w:p w:rsidR="00F47D7F" w:rsidRPr="00F47D7F" w:rsidRDefault="00F47D7F" w:rsidP="00F47D7F">
      <w:pPr>
        <w:numPr>
          <w:ilvl w:val="0"/>
          <w:numId w:val="1"/>
        </w:numPr>
        <w:spacing w:before="150" w:after="150" w:line="390" w:lineRule="atLeast"/>
        <w:ind w:left="480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lastRenderedPageBreak/>
        <w:t>Составить список вопросов, которые помогут понять проблемы потенциальных клиентов. Вопросы должны быть о человеке, а не о продукте или идее.</w:t>
      </w:r>
    </w:p>
    <w:p w:rsidR="00F47D7F" w:rsidRPr="00F47D7F" w:rsidRDefault="00F47D7F" w:rsidP="00F47D7F">
      <w:pPr>
        <w:numPr>
          <w:ilvl w:val="0"/>
          <w:numId w:val="1"/>
        </w:numPr>
        <w:spacing w:before="150" w:after="150" w:line="390" w:lineRule="atLeast"/>
        <w:ind w:left="480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Найти респондентов из числа ЦА: среди знакомых, в социальных сетях или на профильных мероприятиях. Назначить не менее пяти интервью, если ваш продукт в B2B, и не менее десяти, если в B2C. Список респондентов и всю информацию о них занести в таблицу.</w:t>
      </w:r>
    </w:p>
    <w:p w:rsidR="00F47D7F" w:rsidRPr="00F47D7F" w:rsidRDefault="00F47D7F" w:rsidP="00F47D7F">
      <w:pPr>
        <w:numPr>
          <w:ilvl w:val="0"/>
          <w:numId w:val="1"/>
        </w:numPr>
        <w:spacing w:before="150" w:after="150" w:line="390" w:lineRule="atLeast"/>
        <w:ind w:left="480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Провести серию интервью. Важно, чтобы интервьюером был человек, который глубоко в продукте. Его задача — расспросить респондента так, чтобы получить максимум подробных историй о его жизненном опыте.</w:t>
      </w:r>
    </w:p>
    <w:p w:rsidR="00F47D7F" w:rsidRPr="00F47D7F" w:rsidRDefault="00F47D7F" w:rsidP="00F47D7F">
      <w:pPr>
        <w:numPr>
          <w:ilvl w:val="0"/>
          <w:numId w:val="1"/>
        </w:numPr>
        <w:spacing w:before="150" w:after="150" w:line="390" w:lineRule="atLeast"/>
        <w:ind w:left="480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Занести ответы со всех интервью в одну таблицу, чтобы получить статистическую информацию об ответах аудитории. Поработать над единообразием формулировок, чтобы было проще анализировать ответы.</w:t>
      </w:r>
    </w:p>
    <w:p w:rsidR="00F47D7F" w:rsidRPr="00F47D7F" w:rsidRDefault="00F47D7F" w:rsidP="00F47D7F">
      <w:pPr>
        <w:numPr>
          <w:ilvl w:val="0"/>
          <w:numId w:val="1"/>
        </w:numPr>
        <w:spacing w:before="150" w:after="150" w:line="390" w:lineRule="atLeast"/>
        <w:ind w:left="480"/>
        <w:textAlignment w:val="baseline"/>
        <w:rPr>
          <w:rFonts w:ascii="inherit" w:eastAsia="Times New Roman" w:hAnsi="inherit" w:cs="Tahoma"/>
          <w:color w:val="000000"/>
          <w:sz w:val="26"/>
          <w:szCs w:val="26"/>
          <w:lang w:eastAsia="ru-RU"/>
        </w:rPr>
      </w:pPr>
      <w:r w:rsidRPr="00F47D7F">
        <w:rPr>
          <w:rFonts w:ascii="inherit" w:eastAsia="Times New Roman" w:hAnsi="inherit" w:cs="Tahoma"/>
          <w:color w:val="000000"/>
          <w:sz w:val="26"/>
          <w:szCs w:val="26"/>
          <w:lang w:eastAsia="ru-RU"/>
        </w:rPr>
        <w:t>На основе информации от вашей аудитории принять решение: подтвердилась гипотеза или нет.</w:t>
      </w:r>
    </w:p>
    <w:p w:rsidR="00875F18" w:rsidRDefault="00875F18"/>
    <w:sectPr w:rsidR="00875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A580A"/>
    <w:multiLevelType w:val="multilevel"/>
    <w:tmpl w:val="5C5E1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D7F"/>
    <w:rsid w:val="00875F18"/>
    <w:rsid w:val="00954282"/>
    <w:rsid w:val="00CC42AF"/>
    <w:rsid w:val="00F4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7D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47D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7D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7D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47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7D7F"/>
    <w:rPr>
      <w:color w:val="0000FF"/>
      <w:u w:val="single"/>
    </w:rPr>
  </w:style>
  <w:style w:type="character" w:customStyle="1" w:styleId="commentscountercountvalue">
    <w:name w:val="comments_counter__count__value"/>
    <w:basedOn w:val="a0"/>
    <w:rsid w:val="00F47D7F"/>
  </w:style>
  <w:style w:type="character" w:customStyle="1" w:styleId="viewsvalue">
    <w:name w:val="views__value"/>
    <w:basedOn w:val="a0"/>
    <w:rsid w:val="00F47D7F"/>
  </w:style>
  <w:style w:type="character" w:customStyle="1" w:styleId="viewslabel">
    <w:name w:val="views__label"/>
    <w:basedOn w:val="a0"/>
    <w:rsid w:val="00F47D7F"/>
  </w:style>
  <w:style w:type="character" w:customStyle="1" w:styleId="v-buttonlabel">
    <w:name w:val="v-button__label"/>
    <w:basedOn w:val="a0"/>
    <w:rsid w:val="00F47D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7D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47D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7D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7D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47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7D7F"/>
    <w:rPr>
      <w:color w:val="0000FF"/>
      <w:u w:val="single"/>
    </w:rPr>
  </w:style>
  <w:style w:type="character" w:customStyle="1" w:styleId="commentscountercountvalue">
    <w:name w:val="comments_counter__count__value"/>
    <w:basedOn w:val="a0"/>
    <w:rsid w:val="00F47D7F"/>
  </w:style>
  <w:style w:type="character" w:customStyle="1" w:styleId="viewsvalue">
    <w:name w:val="views__value"/>
    <w:basedOn w:val="a0"/>
    <w:rsid w:val="00F47D7F"/>
  </w:style>
  <w:style w:type="character" w:customStyle="1" w:styleId="viewslabel">
    <w:name w:val="views__label"/>
    <w:basedOn w:val="a0"/>
    <w:rsid w:val="00F47D7F"/>
  </w:style>
  <w:style w:type="character" w:customStyle="1" w:styleId="v-buttonlabel">
    <w:name w:val="v-button__label"/>
    <w:basedOn w:val="a0"/>
    <w:rsid w:val="00F47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4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8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82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03211">
                          <w:marLeft w:val="0"/>
                          <w:marRight w:val="4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13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502912">
                          <w:marLeft w:val="0"/>
                          <w:marRight w:val="4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54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2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0753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14985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1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907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57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5435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4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54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927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03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78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44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1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9053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8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13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40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4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43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63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9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80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07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61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904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67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9899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303925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8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59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2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26051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43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14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032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9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56803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97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11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32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5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3165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75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45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27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64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27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90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859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03651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0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1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5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0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533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64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49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0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0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16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02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425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704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37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4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80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904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407218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9524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370892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932337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963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04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3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66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583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8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92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9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4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545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3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75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40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72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782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9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21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66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0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7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36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03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6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4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32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8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46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180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68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42482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07635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3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36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45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9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5388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49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58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100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59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55946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8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20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226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0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19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48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32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05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55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0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80028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0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389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0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59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0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98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67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22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32311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78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89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30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5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82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14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88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7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44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79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745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59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53178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29744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7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21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52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0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67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253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571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46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41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57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2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Каф.СП</dc:creator>
  <cp:lastModifiedBy>Каф.СП</cp:lastModifiedBy>
  <cp:revision>2</cp:revision>
  <dcterms:created xsi:type="dcterms:W3CDTF">2022-09-23T12:50:00Z</dcterms:created>
  <dcterms:modified xsi:type="dcterms:W3CDTF">2022-09-23T12:50:00Z</dcterms:modified>
</cp:coreProperties>
</file>