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DC" w:rsidRPr="00FF61DC" w:rsidRDefault="00FF61DC" w:rsidP="00FF61DC">
      <w:pPr>
        <w:spacing w:after="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proofErr w:type="spellStart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Lean</w:t>
      </w:r>
      <w:proofErr w:type="spellEnd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Canvas</w:t>
      </w:r>
      <w:proofErr w:type="spellEnd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 — это таблица из девяти блоков, ее можно нарисовать самостоятельно или </w:t>
      </w:r>
      <w:hyperlink r:id="rId4" w:tgtFrame="_blank" w:history="1">
        <w:r w:rsidRPr="00FF61DC">
          <w:rPr>
            <w:rFonts w:ascii="stk" w:eastAsia="Times New Roman" w:hAnsi="stk" w:cs="Arial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заполнить онлайн-шаблон</w:t>
        </w:r>
      </w:hyperlink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 wp14:anchorId="64B2A942" wp14:editId="1AB3A4AF">
            <wp:extent cx="5924550" cy="3481438"/>
            <wp:effectExtent l="0" t="0" r="0" b="5080"/>
            <wp:docPr id="1" name="Рисунок 1" descr="https://248006.selcdn.ru/main/upload/setka_images/efd6ad1d93eebd46055fe43f4d94581a824acd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248006.selcdn.ru/main/upload/setka_images/efd6ad1d93eebd46055fe43f4d94581a824acda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785" cy="3489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Чтобы правильно заполнить таблицу, ответьте на вопросы о продукте.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5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1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6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Сегменты потребителей и ранние последователи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Кто клиент?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Определите, кто будет покупать продукт, а кто — пользоваться им. 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Кто первые пользователи?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Соберите группу из нескольких представителей вашей целевой аудитории. Они будут участвовать в разработке и запуске продукта: помогать проверять гипотезы, первыми тестировать, что получилось, и давать обратную связь.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7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2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8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Проблема и</w:t>
      </w: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  <w:t> </w:t>
      </w: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существующие альтернативы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Определите проблему клиента и выявите конкурентов.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Какая проблема есть у клиента?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Посмотрите на все сегменты покупателей из первого блока и сформулируйте, какую их потребность закрывает продукт.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Кто уже решает эту проблему?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lastRenderedPageBreak/>
        <w:t>Выявите всех существующих конкурентов продукта. Любую проблему уже кто-то решает, но кто — не всегда очевидно. Если ваш продукт — сервис вызова такси, и вы закрываете потребность клиента в комфортном передвижении, то ваши конкуренты — не только аналогичные сервисы, но и компании, которые продают автомобили, велосипеды или самокаты.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 xml:space="preserve">Ответить на эти вопросы и ориентироваться на потребности пользователя помогает концепция </w:t>
      </w:r>
      <w:proofErr w:type="spellStart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Jobs</w:t>
      </w:r>
      <w:proofErr w:type="spellEnd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To</w:t>
      </w:r>
      <w:proofErr w:type="spellEnd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 </w:t>
      </w:r>
      <w:proofErr w:type="spellStart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Be</w:t>
      </w:r>
      <w:proofErr w:type="spellEnd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 </w:t>
      </w:r>
      <w:proofErr w:type="spellStart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Done</w:t>
      </w:r>
      <w:proofErr w:type="spellEnd"/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 — «работа, которая должна быть выполнена».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9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3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0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Уникальная ценность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Пропишите ценности продукта для клиента.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Чем продукт лучше остальных?</w:t>
      </w:r>
    </w:p>
    <w:p w:rsidR="00FF61DC" w:rsidRPr="00FF61DC" w:rsidRDefault="00FF61DC" w:rsidP="00FF61DC">
      <w:pPr>
        <w:spacing w:after="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Ответ на этот вопрос поможет сформулировать уникальное торговое предложение </w:t>
      </w:r>
      <w:r w:rsidRPr="00FF61DC">
        <w:rPr>
          <w:rFonts w:ascii="stk" w:eastAsia="Times New Roman" w:hAnsi="stk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(УТП)</w:t>
      </w: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.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Подумайте, чем ваш продукт лучше и почему клиенты захотят за него заплатить. Проверьте свои гипотезы на сформированной группе пользователей.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1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4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2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Решение проблемы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Вы уже определили проблему и потребности пользователя, а в этом блоке опишите, как будете ее решать.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Как продукт решит проблему пользователя?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Чтобы правильно ответить на этот вопрос, не основывайтесь только на своем видении. Подключите исследования, проведите интервью с группой пользователей, которых вы собрали для тестирования продукта.</w: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Не все ваши гипотезы пройдут проверку, и это нормально. Зато после нескольких ошибочных идей вы найдёте лучшее решение.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3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5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4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Каналы продвижения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Определите, как продавать и рекламировать ваш продукт. Опишите все каналы и методологию продаж.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Как и где лучше рассказать о продукте?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Ответ зависит не только от продукта, но и от его аудитории. Реклама в блогах, баннеры, анонсы на телевидении — не важно, главное — это рассказать о продукте тем способом, который лучше всего воспринимает целевая аудитория.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6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5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Потоки прибыли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Здесь нужно подумать о прибыльности продукта.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Как продукт будет приносить деньги?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Если собираетесь распространять продукт бесплатно, подумайте, как будете на нём зарабатывать в дальнейшем. Платный же продукт должен иметь достаточную ценность, чтобы клиент захотел за него заплатить.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 xml:space="preserve">Учитывайте, что не все готовы покупать то, чем с удовольствием пользовались бы бесплатно. 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7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6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Структура издержек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Сюда нужно включить всё, на что вы планируете потратить деньги.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Сколько денег нужно, чтобы запустить продукт?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Чтобы создать продукт, который захотят купить, придётся вложиться в исследования. Нужно будет определить целевую аудиторию, выявить проблему и найти решения, а готовому продукту понадобятся сайт и реклама, чтобы о нем узнали.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7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8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8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Ключевые метрики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Не важно, какой продукт вы создаёте. Для всего нужны критерии, по которым будете оценивать результат.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Как понять, что продукт успешен?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Определите ключевые метрики с помощью маркетинговой воронки AAARRR. В ней учитываются основные этапы, которые проходит клиент, взаимодействуя с продуктом.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lastRenderedPageBreak/>
        <w:drawing>
          <wp:inline distT="0" distB="0" distL="0" distR="0" wp14:anchorId="7F48F15E" wp14:editId="6E852594">
            <wp:extent cx="5690203" cy="3342005"/>
            <wp:effectExtent l="0" t="0" r="6350" b="0"/>
            <wp:docPr id="2" name="Рисунок 2" descr="https://248006.selcdn.ru/main/upload/setka_images/57df641b654bf77cfbb24d11200d66652b535b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248006.selcdn.ru/main/upload/setka_images/57df641b654bf77cfbb24d11200d66652b535b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314" cy="334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AAARRR — маркетинговая воронка основных этапов жизни клиента в продукте</w:t>
      </w:r>
    </w:p>
    <w:p w:rsidR="00FF61DC" w:rsidRPr="00FF61DC" w:rsidRDefault="00FF61DC" w:rsidP="00FF61DC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9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БЛОК № 9</w:t>
      </w:r>
    </w:p>
    <w:p w:rsidR="00FF61DC" w:rsidRPr="00FF61DC" w:rsidRDefault="00FF61DC" w:rsidP="00FF61DC">
      <w:pPr>
        <w:spacing w:after="195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F61DC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40" style="width:4.7pt;height:1.5pt" o:hrpct="0" o:hralign="center" o:hrstd="t" o:hr="t" fillcolor="#a0a0a0" stroked="f"/>
        </w:pict>
      </w:r>
    </w:p>
    <w:p w:rsidR="00FF61DC" w:rsidRPr="00FF61DC" w:rsidRDefault="00FF61DC" w:rsidP="00FF61DC">
      <w:pPr>
        <w:spacing w:after="0" w:afterAutospacing="1" w:line="240" w:lineRule="auto"/>
        <w:textAlignment w:val="baseline"/>
        <w:outlineLvl w:val="1"/>
        <w:rPr>
          <w:rFonts w:ascii="stk" w:eastAsia="Times New Roman" w:hAnsi="stk" w:cs="Arial"/>
          <w:b/>
          <w:bCs/>
          <w:color w:val="000000"/>
          <w:sz w:val="36"/>
          <w:szCs w:val="36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Скрытое преимущество</w:t>
      </w:r>
    </w:p>
    <w:p w:rsidR="00FF61DC" w:rsidRPr="00FF61DC" w:rsidRDefault="00FF61DC" w:rsidP="00FF61DC">
      <w:pPr>
        <w:spacing w:after="100" w:afterAutospacing="1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>Этот блок поможет отстроиться от конкурентов и выделить продукт ещё сильнее.</w:t>
      </w:r>
    </w:p>
    <w:p w:rsidR="00FF61DC" w:rsidRPr="00FF61DC" w:rsidRDefault="00FF61DC" w:rsidP="00FF61DC">
      <w:pPr>
        <w:spacing w:after="0" w:line="240" w:lineRule="auto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eastAsia="ru-RU"/>
        </w:rPr>
      </w:pPr>
      <w:r w:rsidRPr="00FF61DC">
        <w:rPr>
          <w:rFonts w:ascii="stk" w:eastAsia="Times New Roman" w:hAnsi="stk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 чем особенность продукта?</w:t>
      </w:r>
    </w:p>
    <w:p w:rsidR="00FF61DC" w:rsidRPr="00FF61DC" w:rsidRDefault="00FF61DC" w:rsidP="00FF61DC">
      <w:pPr>
        <w:spacing w:after="0" w:line="240" w:lineRule="auto"/>
        <w:textAlignment w:val="baseline"/>
        <w:rPr>
          <w:rFonts w:ascii="stk" w:eastAsia="Times New Roman" w:hAnsi="stk" w:cs="Arial"/>
          <w:color w:val="000000"/>
          <w:sz w:val="26"/>
          <w:szCs w:val="26"/>
          <w:lang w:eastAsia="ru-RU"/>
        </w:rPr>
      </w:pPr>
      <w:r w:rsidRPr="00FF61DC">
        <w:rPr>
          <w:rFonts w:ascii="stk" w:eastAsia="Times New Roman" w:hAnsi="stk" w:cs="Arial"/>
          <w:color w:val="000000"/>
          <w:sz w:val="26"/>
          <w:szCs w:val="26"/>
          <w:lang w:eastAsia="ru-RU"/>
        </w:rPr>
        <w:t xml:space="preserve">Подумайте, что есть в вашем продукте, но нет в других. Это должно быть сильное преимущество, которое сложно скопировать. </w:t>
      </w:r>
      <w:bookmarkStart w:id="0" w:name="_GoBack"/>
      <w:bookmarkEnd w:id="0"/>
    </w:p>
    <w:p w:rsidR="000102AF" w:rsidRDefault="000102AF"/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DC"/>
    <w:rsid w:val="000102AF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A53AD-3C49-407B-B5F0-732BFC146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9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6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42270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8DBE2"/>
                        <w:left w:val="single" w:sz="12" w:space="0" w:color="D8DBE2"/>
                        <w:bottom w:val="single" w:sz="12" w:space="0" w:color="D8DBE2"/>
                        <w:right w:val="single" w:sz="12" w:space="0" w:color="D8DBE2"/>
                      </w:divBdr>
                    </w:div>
                  </w:divsChild>
                </w:div>
              </w:divsChild>
            </w:div>
          </w:divsChild>
        </w:div>
        <w:div w:id="2742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2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75356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8DBE2"/>
                        <w:left w:val="single" w:sz="12" w:space="0" w:color="D8DBE2"/>
                        <w:bottom w:val="single" w:sz="12" w:space="0" w:color="D8DBE2"/>
                        <w:right w:val="single" w:sz="12" w:space="0" w:color="D8DBE2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leanstack.com/leancanvas?roistat_visit=119422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2022-09-21T18:51:00Z</dcterms:created>
  <dcterms:modified xsi:type="dcterms:W3CDTF">2022-09-21T18:54:00Z</dcterms:modified>
</cp:coreProperties>
</file>