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bookmarkStart w:id="0" w:name="_GoBack"/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Тестирование производительности относится к анализу таких вещей, как скорость, отзывчивость, масштабируемость и стабильность приложения с различными уровнями использования (стресс). Для этого разработчики могут искусственно стимулировать периоды более высокого использования с помощью ручных методов или конкретных инструментов тестирования производительности. Мы будем смотреть на некоторые из них позже в этой статье.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Существует в основном три типа тестов производительности. Основным методом тестирования производительности приложения является применение различных уровней нагрузки и анализ ее производительности.</w:t>
      </w:r>
    </w:p>
    <w:p w:rsidR="00D67130" w:rsidRPr="00D67130" w:rsidRDefault="00D67130" w:rsidP="00D67130">
      <w:pPr>
        <w:shd w:val="clear" w:color="auto" w:fill="FFFFFF"/>
        <w:spacing w:after="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91E42"/>
          <w:lang w:eastAsia="ru-RU"/>
        </w:rPr>
      </w:pPr>
      <w:r w:rsidRPr="00D67130">
        <w:rPr>
          <w:rFonts w:ascii="Times New Roman" w:eastAsia="Times New Roman" w:hAnsi="Times New Roman" w:cs="Times New Roman"/>
          <w:color w:val="091E42"/>
          <w:lang w:eastAsia="ru-RU"/>
        </w:rPr>
        <w:t>Тестирование нагрузки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Тестирование нагрузки дает подробную информацию о том, как приложение тарифы с различными объемами использования. Внезапные всплески использования также индуцируются для выяснения того, как приложения реагируют, и мониторинга того, как масштабируется инфраструктура вместе с ними. Инновационные инструменты тестирования </w:t>
      </w:r>
      <w:r w:rsidRPr="00D67130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нагрузки, такие как </w:t>
      </w:r>
      <w:proofErr w:type="spellStart"/>
      <w:r w:rsidRPr="00D67130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LoadView</w:t>
      </w:r>
      <w:proofErr w:type="spellEnd"/>
      <w:r w:rsidRPr="00D67130">
        <w:rPr>
          <w:rFonts w:ascii="Times New Roman" w:eastAsia="Times New Roman" w:hAnsi="Times New Roman" w:cs="Times New Roman"/>
          <w:color w:val="2E39BF"/>
          <w:u w:val="single"/>
          <w:bdr w:val="none" w:sz="0" w:space="0" w:color="auto" w:frame="1"/>
          <w:lang w:eastAsia="ru-RU"/>
        </w:rPr>
        <w:t>,</w:t>
      </w: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 позволяют анализировать приложения на основе </w:t>
      </w:r>
      <w:r w:rsidRPr="00D67130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трафика из распределенных географических местоположений.</w:t>
      </w: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 Этот тип тестирования может иметь важное значение для глобальной пользовательской базы.</w:t>
      </w:r>
    </w:p>
    <w:p w:rsidR="00D67130" w:rsidRPr="00D67130" w:rsidRDefault="00D67130" w:rsidP="00D67130">
      <w:pPr>
        <w:shd w:val="clear" w:color="auto" w:fill="FFFFFF"/>
        <w:spacing w:after="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91E42"/>
          <w:lang w:eastAsia="ru-RU"/>
        </w:rPr>
      </w:pPr>
      <w:r w:rsidRPr="00D67130">
        <w:rPr>
          <w:rFonts w:ascii="Times New Roman" w:eastAsia="Times New Roman" w:hAnsi="Times New Roman" w:cs="Times New Roman"/>
          <w:color w:val="091E42"/>
          <w:lang w:eastAsia="ru-RU"/>
        </w:rPr>
        <w:t>Тестирование на выносливость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Тестирование на выносливость является еще одним полезным типом теста, где приложение подвергается более высоким нагрузкам в течение длительных периодов времени. Основным преимуществом тестирования на выносливость является выявление таких проблем, как утечки памяти, которые могут быть вызваны расширенным пребыванием высокого использования и другими недостатками в инфраструктуре.</w:t>
      </w:r>
    </w:p>
    <w:p w:rsidR="00D67130" w:rsidRPr="00D67130" w:rsidRDefault="00D67130" w:rsidP="00D67130">
      <w:pPr>
        <w:shd w:val="clear" w:color="auto" w:fill="FFFFFF"/>
        <w:spacing w:after="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91E42"/>
          <w:lang w:eastAsia="ru-RU"/>
        </w:rPr>
      </w:pPr>
      <w:r w:rsidRPr="00D67130">
        <w:rPr>
          <w:rFonts w:ascii="Times New Roman" w:eastAsia="Times New Roman" w:hAnsi="Times New Roman" w:cs="Times New Roman"/>
          <w:color w:val="091E42"/>
          <w:lang w:eastAsia="ru-RU"/>
        </w:rPr>
        <w:t>Стресс-тестирование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Стресс-тестирование стало популярным с концепцией разработки устойчивости программного обеспечения. Это позволяет разработчикам определить точку, в которой приложения (или один или несколько их компонентов) терпят неудачу из-за чрезвычайно высокого использования. При нажатии приложения, или системы до переломного момента может показаться нелогичным для тех, кто не знаком с разработкой устойчивости программного обеспечения, он предоставляет разработчикам и тестер с пониманием того, сколько именно нагрузки, или стресс, система может выдержать, прежде чем он падает. Несомненно, неудачи произойдут, и лучше быть к этому готовым. Стресс-тестирование также продемонстрирует, как ваша система реагирует и восстанавливается. Стресс-тестирование может также показать, что необходимы инвестиции в инфраструктуру и мощности.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 xml:space="preserve">Допустим, вы собираетесь запустить новый продукт и маркетинговую кампанию, и вы оценили трафик, который будет генерироваться на ваш сайт и приложения. Если </w:t>
      </w:r>
      <w:proofErr w:type="gramStart"/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 xml:space="preserve">во время </w:t>
      </w:r>
      <w:proofErr w:type="gramEnd"/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стресс-теста ваше приложение выходит из строя раньше, чем ожидалось, это свидетельствует о том, что для обработки запланированных уровней входящего трафика, скорее всего, требуется больше системных ресурсов.</w:t>
      </w:r>
    </w:p>
    <w:p w:rsidR="00D67130" w:rsidRPr="00D67130" w:rsidRDefault="00D67130" w:rsidP="00D67130">
      <w:pPr>
        <w:shd w:val="clear" w:color="auto" w:fill="FFFFFF"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91E42"/>
          <w:lang w:eastAsia="ru-RU"/>
        </w:rPr>
      </w:pPr>
      <w:r w:rsidRPr="00D67130">
        <w:rPr>
          <w:rFonts w:ascii="Times New Roman" w:eastAsia="Times New Roman" w:hAnsi="Times New Roman" w:cs="Times New Roman"/>
          <w:color w:val="091E42"/>
          <w:lang w:eastAsia="ru-RU"/>
        </w:rPr>
        <w:t>Что такое тестирование масштабируемости?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По сравнению с тестированием производительности тестирование масштабируемости означает анализ того, как система реагирует на изменения в количестве одновременных пользователей. Ожидается, что системы будут масштабироваться вверх или вниз и корректировать объем ресурсов, используемых для обеспечения того, чтобы пользователи использовали последовательную и стабильную работу, несмотря на число одновременных пользователей.</w:t>
      </w:r>
    </w:p>
    <w:p w:rsidR="00D67130" w:rsidRPr="00D67130" w:rsidRDefault="00D67130" w:rsidP="00D671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2526E"/>
          <w:lang w:eastAsia="ru-RU"/>
        </w:rPr>
      </w:pPr>
      <w:r w:rsidRPr="00D67130">
        <w:rPr>
          <w:rFonts w:ascii="Times New Roman" w:eastAsia="Times New Roman" w:hAnsi="Times New Roman" w:cs="Times New Roman"/>
          <w:color w:val="42526E"/>
          <w:lang w:eastAsia="ru-RU"/>
        </w:rPr>
        <w:t>Тестирование масштабируемости также может быть сделано на оборудовании, сетевых ресурсах и базах данных, чтобы увидеть, как они реагируют на различное количество одновременных запросов. В отличие от тестирования нагрузки, где анализируется, как ваша система реагирует на различные уровни нагрузки, тестирование масштабируемости анализирует, насколько хорошо масштабируется ваша система в ответ на различные уровни нагрузки. Последнее особенно важно в контейнерных средах.</w:t>
      </w:r>
    </w:p>
    <w:bookmarkEnd w:id="0"/>
    <w:p w:rsidR="00402BBD" w:rsidRPr="00D67130" w:rsidRDefault="00402BBD" w:rsidP="00D67130">
      <w:pPr>
        <w:jc w:val="both"/>
        <w:rPr>
          <w:rFonts w:ascii="Times New Roman" w:hAnsi="Times New Roman" w:cs="Times New Roman"/>
        </w:rPr>
      </w:pPr>
    </w:p>
    <w:sectPr w:rsidR="00402BBD" w:rsidRPr="00D6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130"/>
    <w:rsid w:val="00402BBD"/>
    <w:rsid w:val="00D6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5C3B8-0B1E-4614-B881-EFBFD694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671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671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71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71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6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71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9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2022-09-26T03:33:00Z</dcterms:created>
  <dcterms:modified xsi:type="dcterms:W3CDTF">2022-09-26T03:35:00Z</dcterms:modified>
</cp:coreProperties>
</file>